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BC64E" w14:textId="6E9B9033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4961" w:rsidRPr="00B94961">
        <w:rPr>
          <w:b/>
          <w:i/>
          <w:noProof/>
          <w:sz w:val="28"/>
        </w:rPr>
        <w:t>S5-250687</w:t>
      </w:r>
    </w:p>
    <w:p w14:paraId="11C88A41" w14:textId="7FBCEC28" w:rsidR="001E489F" w:rsidRPr="00680C37" w:rsidRDefault="00742B2C" w:rsidP="00680C37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50D901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3609B4">
        <w:rPr>
          <w:rFonts w:ascii="Arial" w:hAnsi="Arial" w:hint="eastAsia"/>
          <w:b/>
          <w:sz w:val="24"/>
          <w:szCs w:val="24"/>
          <w:lang w:val="en-US" w:eastAsia="zh-CN"/>
        </w:rPr>
        <w:t>, CSCN</w:t>
      </w:r>
    </w:p>
    <w:p w14:paraId="49D92DA3" w14:textId="79C167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3BC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E93BC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93BC5"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5D1DC2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71069DB" w:rsidR="001E489F" w:rsidRPr="001E489F" w:rsidRDefault="00E93BC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aspects of satellite access Phase 3</w:t>
      </w:r>
    </w:p>
    <w:p w14:paraId="1845B441" w14:textId="3E356EED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4C77B2BA" w:rsidR="001E489F" w:rsidRPr="001E489F" w:rsidRDefault="00E93BC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5GSAT_Ph3_CH</w:t>
      </w:r>
    </w:p>
    <w:p w14:paraId="18C69795" w14:textId="66874D32" w:rsidR="001E489F" w:rsidRDefault="00E93BC5" w:rsidP="001E489F">
      <w:pPr>
        <w:pStyle w:val="Guidance"/>
        <w:rPr>
          <w:lang w:eastAsia="zh-CN"/>
        </w:rPr>
      </w:pPr>
      <w:r w:rsidRPr="006C2E80">
        <w:t xml:space="preserve"> 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74BDCC0" w:rsidR="001E489F" w:rsidRDefault="001E489F" w:rsidP="001E489F">
      <w:pPr>
        <w:pStyle w:val="Guidance"/>
      </w:pPr>
      <w:r>
        <w:t xml:space="preserve"> </w:t>
      </w:r>
    </w:p>
    <w:p w14:paraId="4D9605DA" w14:textId="4D0B94C5" w:rsidR="001E489F" w:rsidRPr="00977DE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7D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380FF8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253E36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E1547EF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7561E1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F38EE92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DD0A278" w:rsidR="001E489F" w:rsidRDefault="00977DE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CE2E2B" w:rsidR="007861B8" w:rsidRDefault="001E489F" w:rsidP="005875D6">
            <w:pPr>
              <w:pStyle w:val="TAC"/>
            </w:pPr>
            <w:r w:rsidRPr="00251D80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125805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C77D31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F91723" w:rsidR="001E489F" w:rsidRDefault="001C56CE" w:rsidP="005875D6">
            <w:pPr>
              <w:pStyle w:val="TAL"/>
            </w:pPr>
            <w:r w:rsidRPr="001C56CE">
              <w:t>FS_5GSAT_Ph3_CH</w:t>
            </w:r>
          </w:p>
        </w:tc>
        <w:tc>
          <w:tcPr>
            <w:tcW w:w="1101" w:type="dxa"/>
          </w:tcPr>
          <w:p w14:paraId="334D300A" w14:textId="3F4E5310" w:rsidR="001E489F" w:rsidRDefault="001C56CE" w:rsidP="005875D6">
            <w:pPr>
              <w:pStyle w:val="TAL"/>
            </w:pPr>
            <w:r w:rsidRPr="001C56CE">
              <w:t>SA5</w:t>
            </w:r>
          </w:p>
        </w:tc>
        <w:tc>
          <w:tcPr>
            <w:tcW w:w="1101" w:type="dxa"/>
          </w:tcPr>
          <w:p w14:paraId="3338BA6A" w14:textId="2E2B2B82" w:rsidR="001E489F" w:rsidRDefault="001C56CE" w:rsidP="005875D6">
            <w:pPr>
              <w:pStyle w:val="TAL"/>
            </w:pPr>
            <w:r w:rsidRPr="001C56CE">
              <w:t>1040014</w:t>
            </w:r>
          </w:p>
        </w:tc>
        <w:tc>
          <w:tcPr>
            <w:tcW w:w="6010" w:type="dxa"/>
          </w:tcPr>
          <w:p w14:paraId="225432A0" w14:textId="5F0B9493" w:rsidR="001E489F" w:rsidRPr="00251D80" w:rsidRDefault="001C56CE" w:rsidP="005875D6">
            <w:pPr>
              <w:pStyle w:val="TAL"/>
            </w:pPr>
            <w:r w:rsidRPr="001C56CE">
              <w:t>Study on charging aspects of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F60C3" w14:paraId="1E54E797" w14:textId="77777777" w:rsidTr="005875D6">
        <w:trPr>
          <w:cantSplit/>
          <w:jc w:val="center"/>
        </w:trPr>
        <w:tc>
          <w:tcPr>
            <w:tcW w:w="1101" w:type="dxa"/>
          </w:tcPr>
          <w:p w14:paraId="3E3E3013" w14:textId="36DDD0B7" w:rsidR="008F60C3" w:rsidRPr="00FC2417" w:rsidRDefault="008F60C3" w:rsidP="005875D6">
            <w:pPr>
              <w:pStyle w:val="TAL"/>
            </w:pPr>
            <w:r w:rsidRPr="006E06F9">
              <w:t>1040027</w:t>
            </w:r>
          </w:p>
        </w:tc>
        <w:tc>
          <w:tcPr>
            <w:tcW w:w="3326" w:type="dxa"/>
          </w:tcPr>
          <w:p w14:paraId="72C72091" w14:textId="6D8F36E9" w:rsidR="008F60C3" w:rsidRPr="00FC2417" w:rsidRDefault="008F60C3" w:rsidP="006E06F9">
            <w:pPr>
              <w:pStyle w:val="TAL"/>
            </w:pPr>
            <w:r w:rsidRPr="006E06F9">
              <w:t>Integration of satellite components in the 5G architecture Phase III</w:t>
            </w:r>
          </w:p>
        </w:tc>
        <w:tc>
          <w:tcPr>
            <w:tcW w:w="5099" w:type="dxa"/>
          </w:tcPr>
          <w:p w14:paraId="5C3953E9" w14:textId="292CFAB4" w:rsidR="008F60C3" w:rsidRPr="00FC2417" w:rsidRDefault="008F60C3" w:rsidP="006E06F9">
            <w:pPr>
              <w:pStyle w:val="Guidance"/>
              <w:rPr>
                <w:lang w:eastAsia="zh-CN"/>
              </w:rPr>
            </w:pPr>
            <w:r w:rsidRPr="00FC2417">
              <w:t>SA2 Rel-1</w:t>
            </w:r>
            <w:r>
              <w:rPr>
                <w:rFonts w:hint="eastAsia"/>
                <w:lang w:eastAsia="zh-CN"/>
              </w:rPr>
              <w:t>9</w:t>
            </w:r>
            <w:r w:rsidRPr="00FC2417">
              <w:t xml:space="preserve"> WID for 5G System enhancement for satellite access</w:t>
            </w:r>
            <w:r>
              <w:rPr>
                <w:rFonts w:hint="eastAsia"/>
                <w:lang w:eastAsia="zh-CN"/>
              </w:rPr>
              <w:t xml:space="preserve"> Phase</w:t>
            </w:r>
            <w:r w:rsidRPr="006E06F9">
              <w:t xml:space="preserve"> III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C7D44" w:rsidR="001E489F" w:rsidRPr="006C2E80" w:rsidRDefault="001E489F" w:rsidP="001E489F">
      <w:pPr>
        <w:pStyle w:val="Guidance"/>
        <w:rPr>
          <w:lang w:eastAsia="zh-CN"/>
        </w:rPr>
      </w:pPr>
    </w:p>
    <w:p w14:paraId="293AA72B" w14:textId="26826C92" w:rsidR="001E489F" w:rsidRPr="0024712A" w:rsidRDefault="001E489F" w:rsidP="002471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D97C65" w14:textId="02675B86" w:rsidR="0024712A" w:rsidRPr="009732D8" w:rsidRDefault="00A27077" w:rsidP="009732D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732D8">
        <w:rPr>
          <w:rFonts w:hint="eastAsia"/>
          <w:lang w:eastAsia="zh-CN"/>
        </w:rPr>
        <w:t>In SA1</w:t>
      </w:r>
      <w:r w:rsidR="007B6425" w:rsidRPr="009732D8">
        <w:rPr>
          <w:lang w:eastAsia="zh-CN"/>
        </w:rPr>
        <w:t xml:space="preserve">, </w:t>
      </w:r>
      <w:r w:rsidR="007B6425" w:rsidRPr="009732D8">
        <w:rPr>
          <w:rFonts w:hint="eastAsia"/>
          <w:lang w:eastAsia="zh-CN"/>
        </w:rPr>
        <w:t>t</w:t>
      </w:r>
      <w:r w:rsidR="007B6425" w:rsidRPr="009732D8">
        <w:rPr>
          <w:lang w:eastAsia="zh-CN"/>
        </w:rPr>
        <w:t xml:space="preserve">he charging </w:t>
      </w:r>
      <w:r w:rsidRPr="009732D8">
        <w:rPr>
          <w:lang w:eastAsia="zh-CN"/>
        </w:rPr>
        <w:t>requirements</w:t>
      </w:r>
      <w:r w:rsidR="007B6425" w:rsidRPr="009732D8">
        <w:rPr>
          <w:lang w:eastAsia="zh-CN"/>
        </w:rPr>
        <w:t xml:space="preserve"> for satellite access have been specified in TS 22.261</w:t>
      </w:r>
      <w:r w:rsidR="00D14EA3" w:rsidRPr="00D14EA3">
        <w:rPr>
          <w:lang w:eastAsia="zh-CN"/>
        </w:rPr>
        <w:t>, for example, the roaming aspects for a 5G system with satellite access</w:t>
      </w:r>
      <w:r w:rsidR="007B6425" w:rsidRPr="009732D8">
        <w:rPr>
          <w:rFonts w:hint="eastAsia"/>
          <w:lang w:eastAsia="zh-CN"/>
        </w:rPr>
        <w:t xml:space="preserve">. </w:t>
      </w:r>
      <w:r w:rsidR="009732D8" w:rsidRPr="009732D8">
        <w:rPr>
          <w:rFonts w:hint="eastAsia"/>
          <w:lang w:eastAsia="zh-CN"/>
        </w:rPr>
        <w:t xml:space="preserve">In Rel-19, SA2 has specified the </w:t>
      </w:r>
      <w:r w:rsidR="009732D8" w:rsidRPr="009732D8">
        <w:rPr>
          <w:lang w:eastAsia="zh-CN"/>
        </w:rPr>
        <w:t xml:space="preserve">Store and forward </w:t>
      </w:r>
      <w:r w:rsidR="00BB3375" w:rsidRPr="00BB3375">
        <w:rPr>
          <w:lang w:eastAsia="zh-CN"/>
        </w:rPr>
        <w:t xml:space="preserve">Satellite operation </w:t>
      </w:r>
      <w:r w:rsidR="009732D8">
        <w:rPr>
          <w:rFonts w:hint="eastAsia"/>
          <w:lang w:eastAsia="zh-CN"/>
        </w:rPr>
        <w:t>with</w:t>
      </w:r>
      <w:r w:rsidR="009732D8" w:rsidRPr="009732D8">
        <w:rPr>
          <w:rFonts w:hint="eastAsia"/>
          <w:lang w:eastAsia="zh-CN"/>
        </w:rPr>
        <w:t xml:space="preserve"> EPC</w:t>
      </w:r>
      <w:r w:rsidR="009732D8" w:rsidRPr="009732D8">
        <w:rPr>
          <w:lang w:eastAsia="zh-CN"/>
        </w:rPr>
        <w:t xml:space="preserve"> enhancements</w:t>
      </w:r>
      <w:r w:rsidR="009732D8" w:rsidRPr="009732D8">
        <w:rPr>
          <w:rFonts w:hint="eastAsia"/>
          <w:lang w:eastAsia="zh-CN"/>
        </w:rPr>
        <w:t xml:space="preserve"> </w:t>
      </w:r>
      <w:r w:rsidR="009732D8" w:rsidRPr="009732D8">
        <w:rPr>
          <w:lang w:eastAsia="zh-CN"/>
        </w:rPr>
        <w:t>for satellite access</w:t>
      </w:r>
      <w:r w:rsidR="009732D8" w:rsidRPr="009732D8">
        <w:rPr>
          <w:rFonts w:hint="eastAsia"/>
          <w:lang w:eastAsia="zh-CN"/>
        </w:rPr>
        <w:t xml:space="preserve"> in the TS 23.401</w:t>
      </w:r>
      <w:r w:rsidR="007442C1" w:rsidRPr="007442C1">
        <w:rPr>
          <w:rFonts w:hint="eastAsia"/>
          <w:lang w:eastAsia="zh-CN"/>
        </w:rPr>
        <w:t xml:space="preserve"> </w:t>
      </w:r>
      <w:r w:rsidR="007442C1" w:rsidRPr="009732D8">
        <w:rPr>
          <w:rFonts w:hint="eastAsia"/>
          <w:lang w:eastAsia="zh-CN"/>
        </w:rPr>
        <w:t>and TS 23.682</w:t>
      </w:r>
      <w:r w:rsidR="009732D8" w:rsidRPr="009732D8">
        <w:rPr>
          <w:rFonts w:hint="eastAsia"/>
          <w:lang w:eastAsia="zh-CN"/>
        </w:rPr>
        <w:t>. SA2 has also</w:t>
      </w:r>
      <w:r w:rsidR="009732D8" w:rsidRPr="009732D8">
        <w:rPr>
          <w:lang w:eastAsia="zh-CN"/>
        </w:rPr>
        <w:t xml:space="preserve"> specified</w:t>
      </w:r>
      <w:r w:rsidR="009732D8">
        <w:rPr>
          <w:rFonts w:hint="eastAsia"/>
          <w:lang w:eastAsia="zh-CN"/>
        </w:rPr>
        <w:t xml:space="preserve"> the </w:t>
      </w:r>
      <w:r w:rsidR="009732D8" w:rsidRPr="009732D8">
        <w:rPr>
          <w:lang w:eastAsia="zh-CN"/>
        </w:rPr>
        <w:t>UE-Satellite-UE communication</w:t>
      </w:r>
      <w:r w:rsidR="009732D8">
        <w:rPr>
          <w:rFonts w:hint="eastAsia"/>
          <w:lang w:eastAsia="zh-CN"/>
        </w:rPr>
        <w:t xml:space="preserve"> with </w:t>
      </w:r>
      <w:r w:rsidR="009732D8" w:rsidRPr="009732D8">
        <w:rPr>
          <w:lang w:eastAsia="zh-CN"/>
        </w:rPr>
        <w:t>5G System enhancements</w:t>
      </w:r>
      <w:r w:rsidR="007442C1">
        <w:rPr>
          <w:rFonts w:hint="eastAsia"/>
          <w:lang w:eastAsia="zh-CN"/>
        </w:rPr>
        <w:t xml:space="preserve"> in the TS 23.501, TS 23.502, </w:t>
      </w:r>
      <w:r w:rsidR="007442C1" w:rsidRPr="009732D8">
        <w:rPr>
          <w:lang w:eastAsia="zh-CN"/>
        </w:rPr>
        <w:t>TS 23.503</w:t>
      </w:r>
      <w:r w:rsidR="007442C1">
        <w:rPr>
          <w:rFonts w:hint="eastAsia"/>
          <w:lang w:eastAsia="zh-CN"/>
        </w:rPr>
        <w:t xml:space="preserve"> and TS 23.228.</w:t>
      </w:r>
    </w:p>
    <w:p w14:paraId="0C91A25B" w14:textId="2C90B41A" w:rsidR="007442C1" w:rsidRDefault="003101AB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bCs/>
          <w:lang w:eastAsia="zh-CN"/>
        </w:rPr>
        <w:t xml:space="preserve">To support the Rel-19 enhancement, </w:t>
      </w:r>
      <w:r w:rsidR="007442C1">
        <w:rPr>
          <w:bCs/>
          <w:lang w:eastAsia="zh-CN"/>
        </w:rPr>
        <w:t>S</w:t>
      </w:r>
      <w:r w:rsidR="007442C1">
        <w:rPr>
          <w:rFonts w:hint="eastAsia"/>
          <w:bCs/>
          <w:lang w:eastAsia="zh-CN"/>
        </w:rPr>
        <w:t>A5 has</w:t>
      </w:r>
      <w:r w:rsidR="007442C1">
        <w:rPr>
          <w:rFonts w:eastAsia="宋体" w:hint="eastAsia"/>
          <w:lang w:eastAsia="zh-CN"/>
        </w:rPr>
        <w:t xml:space="preserve"> studied the </w:t>
      </w:r>
      <w:r w:rsidR="007442C1" w:rsidRPr="000A5232">
        <w:rPr>
          <w:rFonts w:eastAsia="宋体"/>
          <w:lang w:eastAsia="zh-CN"/>
        </w:rPr>
        <w:t>charging aspects of</w:t>
      </w:r>
      <w:r w:rsidR="007442C1">
        <w:rPr>
          <w:rFonts w:eastAsia="宋体" w:hint="eastAsia"/>
          <w:lang w:eastAsia="zh-CN"/>
        </w:rPr>
        <w:t xml:space="preserve"> 5GS and EPS for</w:t>
      </w:r>
      <w:r w:rsidR="007442C1">
        <w:rPr>
          <w:rFonts w:eastAsia="宋体"/>
          <w:lang w:eastAsia="zh-CN"/>
        </w:rPr>
        <w:t xml:space="preserve"> </w:t>
      </w:r>
      <w:r w:rsidR="007442C1">
        <w:rPr>
          <w:rFonts w:eastAsia="宋体" w:hint="eastAsia"/>
          <w:lang w:eastAsia="zh-CN"/>
        </w:rPr>
        <w:t>S</w:t>
      </w:r>
      <w:r w:rsidR="007442C1" w:rsidRPr="000A5232">
        <w:rPr>
          <w:rFonts w:eastAsia="宋体"/>
          <w:lang w:eastAsia="zh-CN"/>
        </w:rPr>
        <w:t xml:space="preserve">atellite </w:t>
      </w:r>
      <w:r w:rsidR="007442C1">
        <w:rPr>
          <w:rFonts w:eastAsia="宋体" w:hint="eastAsia"/>
          <w:lang w:eastAsia="zh-CN"/>
        </w:rPr>
        <w:t xml:space="preserve">in </w:t>
      </w:r>
      <w:r w:rsidR="007442C1" w:rsidRPr="000A5232">
        <w:rPr>
          <w:rFonts w:eastAsia="宋体"/>
          <w:lang w:eastAsia="zh-CN"/>
        </w:rPr>
        <w:t>TR 28.8</w:t>
      </w:r>
      <w:r w:rsidR="007442C1">
        <w:rPr>
          <w:rFonts w:eastAsia="宋体" w:hint="eastAsia"/>
          <w:lang w:eastAsia="zh-CN"/>
        </w:rPr>
        <w:t xml:space="preserve">46, which </w:t>
      </w:r>
      <w:r w:rsidR="007442C1" w:rsidRPr="00476D4D">
        <w:rPr>
          <w:rFonts w:eastAsia="宋体"/>
          <w:lang w:eastAsia="zh-CN"/>
        </w:rPr>
        <w:t xml:space="preserve">identified the </w:t>
      </w:r>
      <w:r w:rsidR="007442C1" w:rsidRPr="007442C1">
        <w:rPr>
          <w:rFonts w:eastAsia="宋体"/>
          <w:lang w:eastAsia="zh-CN"/>
        </w:rPr>
        <w:t>business scenarios</w:t>
      </w:r>
      <w:r w:rsidR="007442C1">
        <w:rPr>
          <w:rFonts w:eastAsia="宋体" w:hint="eastAsia"/>
          <w:lang w:eastAsia="zh-CN"/>
        </w:rPr>
        <w:t>, c</w:t>
      </w:r>
      <w:r w:rsidR="007442C1" w:rsidRPr="007442C1">
        <w:rPr>
          <w:rFonts w:eastAsia="宋体"/>
          <w:lang w:eastAsia="zh-CN"/>
        </w:rPr>
        <w:t>harging scenarios</w:t>
      </w:r>
      <w:r w:rsidR="007442C1" w:rsidRPr="00476D4D">
        <w:rPr>
          <w:rFonts w:eastAsia="宋体"/>
          <w:lang w:eastAsia="zh-CN"/>
        </w:rPr>
        <w:t xml:space="preserve"> and key issues, derived the corresponding potential requirements, and developed and evaluated the possible solutions for the </w:t>
      </w:r>
      <w:r w:rsidR="007442C1">
        <w:rPr>
          <w:rFonts w:eastAsia="宋体" w:hint="eastAsia"/>
          <w:lang w:eastAsia="zh-CN"/>
        </w:rPr>
        <w:t>satellite access charging.</w:t>
      </w:r>
    </w:p>
    <w:p w14:paraId="64C35966" w14:textId="47C51866" w:rsidR="00A27077" w:rsidRDefault="007442C1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>
        <w:rPr>
          <w:rFonts w:eastAsia="宋体" w:hint="eastAsia"/>
          <w:lang w:eastAsia="zh-CN"/>
        </w:rPr>
        <w:t>6</w:t>
      </w:r>
      <w:r w:rsidRPr="00D44AE0">
        <w:rPr>
          <w:rFonts w:eastAsia="宋体"/>
          <w:lang w:eastAsia="zh-CN"/>
        </w:rPr>
        <w:t>,</w:t>
      </w:r>
      <w:r w:rsidR="00A42769">
        <w:rPr>
          <w:rFonts w:eastAsia="宋体"/>
          <w:lang w:eastAsia="zh-CN"/>
        </w:rPr>
        <w:t xml:space="preserve"> normative work is required for</w:t>
      </w:r>
      <w:r w:rsidRPr="00D44AE0">
        <w:rPr>
          <w:rFonts w:eastAsia="宋体"/>
          <w:lang w:eastAsia="zh-CN"/>
        </w:rPr>
        <w:t xml:space="preserve"> </w:t>
      </w:r>
      <w:r w:rsidR="00A42769">
        <w:rPr>
          <w:rFonts w:eastAsia="宋体" w:hint="eastAsia"/>
          <w:lang w:eastAsia="zh-CN"/>
        </w:rPr>
        <w:t>s</w:t>
      </w:r>
      <w:r w:rsidRPr="004179C2">
        <w:rPr>
          <w:rFonts w:eastAsia="宋体" w:hint="eastAsia"/>
          <w:lang w:eastAsia="zh-CN"/>
        </w:rPr>
        <w:t xml:space="preserve">atellite </w:t>
      </w:r>
      <w:r w:rsidR="00A42769">
        <w:rPr>
          <w:rFonts w:eastAsia="宋体" w:hint="eastAsia"/>
          <w:lang w:eastAsia="zh-CN"/>
        </w:rPr>
        <w:t>access c</w:t>
      </w:r>
      <w:r w:rsidRPr="00D44AE0">
        <w:rPr>
          <w:rFonts w:eastAsia="宋体"/>
          <w:lang w:eastAsia="zh-CN"/>
        </w:rPr>
        <w:t>harging in Rel-1</w:t>
      </w:r>
      <w:r>
        <w:rPr>
          <w:rFonts w:eastAsia="宋体" w:hint="eastAsia"/>
          <w:lang w:eastAsia="zh-CN"/>
        </w:rPr>
        <w:t>9</w:t>
      </w:r>
      <w:r w:rsidR="00A1672B">
        <w:rPr>
          <w:rFonts w:eastAsia="宋体" w:hint="eastAsia"/>
          <w:lang w:eastAsia="zh-CN"/>
        </w:rPr>
        <w:t>, including:</w:t>
      </w:r>
    </w:p>
    <w:p w14:paraId="6987F9FD" w14:textId="49A1DE63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new trigger events and charging information to support the store and forward satellite operation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2DB66BBE" w14:textId="21173DA6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charging information to support the UE-satellite-UE communication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0D82AF33" w14:textId="74C20086" w:rsidR="00A1672B" w:rsidRDefault="00A1672B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4E7F97">
        <w:rPr>
          <w:rFonts w:ascii="Times New Roman" w:eastAsia="宋体" w:hAnsi="Times New Roman"/>
          <w:lang w:eastAsia="zh-CN"/>
        </w:rPr>
        <w:t xml:space="preserve">Reuse </w:t>
      </w:r>
      <w:r>
        <w:rPr>
          <w:rFonts w:ascii="Times New Roman" w:eastAsia="宋体" w:hAnsi="Times New Roman"/>
          <w:lang w:eastAsia="zh-CN"/>
        </w:rPr>
        <w:t>the existing r</w:t>
      </w:r>
      <w:r w:rsidRPr="004E7F97">
        <w:rPr>
          <w:rFonts w:ascii="Times New Roman" w:eastAsia="宋体" w:hAnsi="Times New Roman"/>
          <w:lang w:eastAsia="zh-CN"/>
        </w:rPr>
        <w:t xml:space="preserve">oaming </w:t>
      </w:r>
      <w:r>
        <w:rPr>
          <w:rFonts w:ascii="Times New Roman" w:eastAsia="宋体" w:hAnsi="Times New Roman"/>
          <w:lang w:eastAsia="zh-CN"/>
        </w:rPr>
        <w:t>charging architecture and information to support the roaming charging when visited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or home PLMN support transparent satellite access. </w:t>
      </w:r>
    </w:p>
    <w:p w14:paraId="534A7DFB" w14:textId="114BB45E" w:rsidR="006B39B0" w:rsidRDefault="006B39B0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Pr="006B39B0">
        <w:rPr>
          <w:rFonts w:ascii="Times New Roman" w:eastAsia="宋体" w:hAnsi="Times New Roman"/>
          <w:lang w:eastAsia="zh-CN"/>
        </w:rPr>
        <w:t>Enhance the charging principle for SSP to perform wholesale to MNO</w:t>
      </w:r>
    </w:p>
    <w:p w14:paraId="6F45D6EC" w14:textId="76318C26" w:rsidR="00A1672B" w:rsidRPr="006B39B0" w:rsidRDefault="006B39B0" w:rsidP="006B39B0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="009919FF" w:rsidRPr="009919FF">
        <w:rPr>
          <w:rFonts w:ascii="Times New Roman" w:eastAsia="宋体" w:hAnsi="Times New Roman"/>
          <w:lang w:eastAsia="zh-CN"/>
        </w:rPr>
        <w:t>Enhancement of the new charging information related to satellite to support</w:t>
      </w:r>
      <w:r w:rsidRPr="006B39B0">
        <w:rPr>
          <w:rFonts w:ascii="Times New Roman" w:eastAsia="宋体" w:hAnsi="Times New Roman"/>
          <w:lang w:eastAsia="zh-CN"/>
        </w:rPr>
        <w:t xml:space="preserve"> MVNO which provide satellite communication services</w:t>
      </w:r>
    </w:p>
    <w:p w14:paraId="29A3965E" w14:textId="77777777" w:rsidR="0024712A" w:rsidRPr="006C2E80" w:rsidRDefault="0024712A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0653BC" w14:textId="565E1CC3" w:rsidR="00AB0626" w:rsidRDefault="00A42769" w:rsidP="00AB06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s</w:t>
      </w:r>
      <w:r w:rsidRPr="00894DE6">
        <w:rPr>
          <w:rFonts w:eastAsia="宋体" w:hint="eastAsia"/>
          <w:lang w:eastAsia="zh-CN"/>
        </w:rPr>
        <w:t>atellite access charging</w:t>
      </w:r>
      <w:r w:rsidR="007440CB">
        <w:rPr>
          <w:rFonts w:eastAsia="宋体" w:hint="eastAsia"/>
          <w:lang w:eastAsia="zh-CN"/>
        </w:rPr>
        <w:t xml:space="preserve"> </w:t>
      </w:r>
      <w:r w:rsidR="00AB0626">
        <w:rPr>
          <w:rFonts w:eastAsia="宋体" w:hint="eastAsia"/>
          <w:lang w:eastAsia="zh-CN"/>
        </w:rPr>
        <w:t>for</w:t>
      </w:r>
      <w:r w:rsidR="00AB0626" w:rsidRPr="000101D2">
        <w:rPr>
          <w:rFonts w:eastAsia="宋体"/>
          <w:lang w:eastAsia="zh-CN"/>
        </w:rPr>
        <w:t>:</w:t>
      </w:r>
    </w:p>
    <w:p w14:paraId="538A0B4F" w14:textId="3484B18B" w:rsidR="007440CB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1:  </w:t>
      </w:r>
      <w:r w:rsidR="007440CB">
        <w:rPr>
          <w:rFonts w:eastAsia="宋体" w:hint="eastAsia"/>
          <w:lang w:eastAsia="zh-CN"/>
        </w:rPr>
        <w:t>Support of S</w:t>
      </w:r>
      <w:r w:rsidR="007440CB" w:rsidRPr="007440CB">
        <w:rPr>
          <w:rFonts w:eastAsia="宋体"/>
          <w:lang w:eastAsia="zh-CN"/>
        </w:rPr>
        <w:t xml:space="preserve">tore and </w:t>
      </w:r>
      <w:r w:rsidR="007440CB">
        <w:rPr>
          <w:rFonts w:eastAsia="宋体" w:hint="eastAsia"/>
          <w:lang w:eastAsia="zh-CN"/>
        </w:rPr>
        <w:t>F</w:t>
      </w:r>
      <w:r w:rsidR="007440CB" w:rsidRPr="007440CB">
        <w:rPr>
          <w:rFonts w:eastAsia="宋体"/>
          <w:lang w:eastAsia="zh-CN"/>
        </w:rPr>
        <w:t>orward satellite operation</w:t>
      </w:r>
      <w:r w:rsidR="003101AB">
        <w:rPr>
          <w:rFonts w:eastAsia="宋体" w:hint="eastAsia"/>
          <w:lang w:eastAsia="zh-CN"/>
        </w:rPr>
        <w:t xml:space="preserve"> with the enhancement of the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 xml:space="preserve">CP </w:t>
      </w:r>
      <w:proofErr w:type="spellStart"/>
      <w:r w:rsidR="003101AB" w:rsidRPr="003101AB">
        <w:rPr>
          <w:rFonts w:eastAsia="宋体"/>
          <w:lang w:eastAsia="zh-CN"/>
        </w:rPr>
        <w:t>C</w:t>
      </w:r>
      <w:r w:rsidR="00917734">
        <w:rPr>
          <w:rFonts w:eastAsia="宋体" w:hint="eastAsia"/>
          <w:lang w:eastAsia="zh-CN"/>
        </w:rPr>
        <w:t>I</w:t>
      </w:r>
      <w:r w:rsidR="003101AB" w:rsidRPr="003101AB">
        <w:rPr>
          <w:rFonts w:eastAsia="宋体"/>
          <w:lang w:eastAsia="zh-CN"/>
        </w:rPr>
        <w:t>oT</w:t>
      </w:r>
      <w:proofErr w:type="spellEnd"/>
      <w:r w:rsidR="00917734">
        <w:rPr>
          <w:rFonts w:eastAsia="宋体" w:hint="eastAsia"/>
          <w:lang w:eastAsia="zh-CN"/>
        </w:rPr>
        <w:t xml:space="preserve">, UP </w:t>
      </w:r>
      <w:proofErr w:type="spellStart"/>
      <w:r w:rsidR="00917734">
        <w:rPr>
          <w:rFonts w:eastAsia="宋体" w:hint="eastAsia"/>
          <w:lang w:eastAsia="zh-CN"/>
        </w:rPr>
        <w:t>CIoT</w:t>
      </w:r>
      <w:proofErr w:type="spellEnd"/>
      <w:r w:rsidR="00917734">
        <w:rPr>
          <w:rFonts w:eastAsia="宋体" w:hint="eastAsia"/>
          <w:lang w:eastAsia="zh-CN"/>
        </w:rPr>
        <w:t xml:space="preserve"> </w:t>
      </w:r>
      <w:r w:rsidR="003101AB">
        <w:rPr>
          <w:rFonts w:eastAsia="宋体" w:hint="eastAsia"/>
          <w:lang w:eastAsia="zh-CN"/>
        </w:rPr>
        <w:t>and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>SMS service</w:t>
      </w:r>
      <w:r w:rsidR="003101AB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</w:t>
      </w:r>
      <w:r w:rsidR="00EA113B" w:rsidRPr="00EA113B">
        <w:rPr>
          <w:rFonts w:eastAsia="宋体"/>
          <w:lang w:eastAsia="zh-CN"/>
        </w:rPr>
        <w:t xml:space="preserve"> </w:t>
      </w:r>
      <w:r w:rsidR="00EA113B" w:rsidRPr="00B77857">
        <w:rPr>
          <w:rFonts w:eastAsia="宋体"/>
          <w:lang w:eastAsia="zh-CN"/>
        </w:rPr>
        <w:t>TS 32.2</w:t>
      </w:r>
      <w:r w:rsidR="00EA113B">
        <w:rPr>
          <w:rFonts w:eastAsia="宋体" w:hint="eastAsia"/>
          <w:lang w:eastAsia="zh-CN"/>
        </w:rPr>
        <w:t>40,</w:t>
      </w:r>
      <w:r w:rsidR="00B77857">
        <w:rPr>
          <w:rFonts w:eastAsia="宋体" w:hint="eastAsia"/>
          <w:lang w:eastAsia="zh-CN"/>
        </w:rPr>
        <w:t xml:space="preserve"> </w:t>
      </w:r>
      <w:r w:rsidR="00B77857" w:rsidRPr="00B77857">
        <w:rPr>
          <w:rFonts w:eastAsia="宋体"/>
          <w:lang w:eastAsia="zh-CN"/>
        </w:rPr>
        <w:t>TS 32.251</w:t>
      </w:r>
      <w:r w:rsidR="00B7202A">
        <w:rPr>
          <w:rFonts w:hint="eastAsia"/>
          <w:lang w:eastAsia="zh-CN"/>
        </w:rPr>
        <w:t xml:space="preserve"> and TS </w:t>
      </w:r>
      <w:r w:rsidR="00B7202A" w:rsidRPr="00B7202A">
        <w:rPr>
          <w:lang w:eastAsia="zh-CN"/>
        </w:rPr>
        <w:t>32.298</w:t>
      </w:r>
      <w:r w:rsidR="00B77857">
        <w:rPr>
          <w:rFonts w:hint="eastAsia"/>
          <w:lang w:eastAsia="zh-CN"/>
        </w:rPr>
        <w:t>.</w:t>
      </w:r>
    </w:p>
    <w:p w14:paraId="537A04C3" w14:textId="5E8058B4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2:  Support </w:t>
      </w:r>
      <w:r w:rsidRPr="00CC39E6">
        <w:rPr>
          <w:rFonts w:eastAsia="宋体"/>
          <w:lang w:eastAsia="zh-CN"/>
        </w:rPr>
        <w:t>UE-satellite-UE communication</w:t>
      </w:r>
      <w:r w:rsidR="00B77857">
        <w:rPr>
          <w:rFonts w:eastAsia="宋体" w:hint="eastAsia"/>
          <w:lang w:eastAsia="zh-CN"/>
        </w:rPr>
        <w:t xml:space="preserve"> </w:t>
      </w:r>
      <w:r w:rsidR="00B7202A">
        <w:rPr>
          <w:rFonts w:eastAsia="宋体" w:hint="eastAsia"/>
          <w:lang w:eastAsia="zh-CN"/>
        </w:rPr>
        <w:t>with</w:t>
      </w:r>
      <w:r w:rsidR="00B77857">
        <w:rPr>
          <w:rFonts w:eastAsia="宋体" w:hint="eastAsia"/>
          <w:lang w:eastAsia="zh-CN"/>
        </w:rPr>
        <w:t xml:space="preserve"> the enhancement of the IMS charging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 xml:space="preserve">in </w:t>
      </w:r>
      <w:r w:rsidR="00B77857" w:rsidRPr="00B77857">
        <w:rPr>
          <w:rFonts w:eastAsia="宋体"/>
          <w:lang w:eastAsia="zh-CN"/>
        </w:rPr>
        <w:t>TS 32.2</w:t>
      </w:r>
      <w:r w:rsidR="00B77857">
        <w:rPr>
          <w:rFonts w:eastAsia="宋体" w:hint="eastAsia"/>
          <w:lang w:eastAsia="zh-CN"/>
        </w:rPr>
        <w:t>60</w:t>
      </w:r>
      <w:r w:rsidR="00B7202A">
        <w:rPr>
          <w:rFonts w:eastAsia="宋体" w:hint="eastAsia"/>
          <w:lang w:eastAsia="zh-CN"/>
        </w:rPr>
        <w:t>,</w:t>
      </w:r>
      <w:r w:rsidR="00B7202A" w:rsidRPr="00B7202A">
        <w:rPr>
          <w:rFonts w:hint="eastAsia"/>
          <w:lang w:eastAsia="zh-CN"/>
        </w:rPr>
        <w:t xml:space="preserve"> </w:t>
      </w:r>
      <w:r w:rsidR="00B7202A">
        <w:rPr>
          <w:rFonts w:hint="eastAsia"/>
          <w:lang w:eastAsia="zh-CN"/>
        </w:rPr>
        <w:t xml:space="preserve">TS 32.291 and TS </w:t>
      </w:r>
      <w:r w:rsidR="00B7202A" w:rsidRPr="00B7202A">
        <w:rPr>
          <w:lang w:eastAsia="zh-CN"/>
        </w:rPr>
        <w:t>32.298</w:t>
      </w:r>
      <w:r w:rsidR="00B77857">
        <w:rPr>
          <w:rFonts w:eastAsia="宋体" w:hint="eastAsia"/>
          <w:lang w:eastAsia="zh-CN"/>
        </w:rPr>
        <w:t>.</w:t>
      </w:r>
    </w:p>
    <w:p w14:paraId="6863B7CF" w14:textId="7D5187EB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3: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the </w:t>
      </w:r>
      <w:r w:rsidR="00B7202A">
        <w:rPr>
          <w:rFonts w:eastAsia="宋体" w:hint="eastAsia"/>
          <w:lang w:eastAsia="zh-CN"/>
        </w:rPr>
        <w:t>r</w:t>
      </w:r>
      <w:r w:rsidR="00CC39E6" w:rsidRPr="00CC39E6">
        <w:rPr>
          <w:rFonts w:eastAsia="宋体"/>
          <w:lang w:eastAsia="zh-CN"/>
        </w:rPr>
        <w:t xml:space="preserve">oaming charging </w:t>
      </w:r>
      <w:r w:rsidR="00B7202A" w:rsidRPr="00B7202A">
        <w:rPr>
          <w:rFonts w:eastAsia="宋体"/>
          <w:lang w:eastAsia="zh-CN"/>
        </w:rPr>
        <w:t xml:space="preserve">principle to support transparent </w:t>
      </w:r>
      <w:r w:rsidR="00CC39E6" w:rsidRPr="00CC39E6">
        <w:rPr>
          <w:rFonts w:eastAsia="宋体"/>
          <w:lang w:eastAsia="zh-CN"/>
        </w:rPr>
        <w:t>satellite access</w:t>
      </w:r>
      <w:r w:rsidR="00B77857">
        <w:rPr>
          <w:rFonts w:eastAsia="宋体" w:hint="eastAsia"/>
          <w:lang w:eastAsia="zh-CN"/>
        </w:rPr>
        <w:t xml:space="preserve"> in TS 32.255.</w:t>
      </w:r>
    </w:p>
    <w:p w14:paraId="593F6C87" w14:textId="72A71156" w:rsidR="00CC39E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4: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</w:t>
      </w:r>
      <w:r w:rsidR="006C3B90">
        <w:rPr>
          <w:rFonts w:eastAsia="宋体" w:hint="eastAsia"/>
          <w:lang w:eastAsia="zh-CN"/>
        </w:rPr>
        <w:t xml:space="preserve">the </w:t>
      </w:r>
      <w:r w:rsidR="00B7202A" w:rsidRPr="00CC39E6">
        <w:rPr>
          <w:rFonts w:eastAsia="宋体"/>
          <w:lang w:eastAsia="zh-CN"/>
        </w:rPr>
        <w:t xml:space="preserve">charging </w:t>
      </w:r>
      <w:r w:rsidR="00B7202A" w:rsidRPr="00B7202A">
        <w:rPr>
          <w:rFonts w:eastAsia="宋体"/>
          <w:lang w:eastAsia="zh-CN"/>
        </w:rPr>
        <w:t>principle</w:t>
      </w:r>
      <w:r w:rsidR="006C3B90">
        <w:rPr>
          <w:rFonts w:eastAsia="宋体" w:hint="eastAsia"/>
          <w:lang w:eastAsia="zh-CN"/>
        </w:rPr>
        <w:t xml:space="preserve"> </w:t>
      </w:r>
      <w:r w:rsidR="006C3B90" w:rsidRPr="00B7202A">
        <w:rPr>
          <w:rFonts w:eastAsia="宋体"/>
          <w:lang w:eastAsia="zh-CN"/>
        </w:rPr>
        <w:t>for SSP to perform wholesale to MNO</w:t>
      </w:r>
      <w:r w:rsidR="00B7202A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32.257.</w:t>
      </w:r>
    </w:p>
    <w:p w14:paraId="38B052C9" w14:textId="6908986D" w:rsidR="007440CB" w:rsidRPr="00CC39E6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5:  </w:t>
      </w:r>
      <w:r w:rsidR="00B7202A">
        <w:rPr>
          <w:rFonts w:eastAsia="宋体" w:hint="eastAsia"/>
          <w:lang w:eastAsia="zh-CN"/>
        </w:rPr>
        <w:t xml:space="preserve">Support of </w:t>
      </w:r>
      <w:r w:rsidR="00CC39E6" w:rsidRPr="00CC39E6">
        <w:rPr>
          <w:rFonts w:eastAsia="宋体"/>
          <w:lang w:eastAsia="zh-CN"/>
        </w:rPr>
        <w:t>MVNO which provide</w:t>
      </w:r>
      <w:r w:rsidR="00325E8B">
        <w:rPr>
          <w:rFonts w:eastAsia="宋体" w:hint="eastAsia"/>
          <w:lang w:eastAsia="zh-CN"/>
        </w:rPr>
        <w:t>s</w:t>
      </w:r>
      <w:r w:rsidR="00CC39E6" w:rsidRPr="00CC39E6">
        <w:rPr>
          <w:rFonts w:eastAsia="宋体"/>
          <w:lang w:eastAsia="zh-CN"/>
        </w:rPr>
        <w:t xml:space="preserve"> satellite communication services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32.255.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6F35C869" w14:textId="77777777" w:rsidR="00A05F32" w:rsidRDefault="00A05F32" w:rsidP="00A05F32">
      <w:pPr>
        <w:pStyle w:val="2"/>
        <w:rPr>
          <w:rStyle w:val="aa"/>
          <w:i w:val="0"/>
          <w:iCs w:val="0"/>
          <w:lang w:val="en-US" w:eastAsia="zh-CN"/>
        </w:rPr>
      </w:pPr>
      <w:r>
        <w:rPr>
          <w:lang w:val="en-US"/>
        </w:rPr>
        <w:lastRenderedPageBreak/>
        <w:t>TU estimates and dependencies</w:t>
      </w:r>
      <w:r>
        <w:rPr>
          <w:rStyle w:val="aa"/>
          <w:lang w:val="en-US" w:eastAsia="zh-CN"/>
        </w:rPr>
        <w:t xml:space="preserve"> </w:t>
      </w:r>
    </w:p>
    <w:p w14:paraId="7D565548" w14:textId="77777777" w:rsidR="00A05F32" w:rsidRDefault="00A05F32" w:rsidP="00A05F32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A05F32" w14:paraId="76AE3B9F" w14:textId="77777777" w:rsidTr="00555F15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5FF" w14:textId="77777777" w:rsidR="00A05F32" w:rsidRDefault="00A05F32" w:rsidP="00555F15">
            <w:r>
              <w:t>Work Task ID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E7CF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1B5A088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AF3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ECE694C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6D8B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8391450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7FC" w14:textId="77777777" w:rsidR="00A05F32" w:rsidRDefault="00A05F32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2525DDB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633" w14:textId="77777777" w:rsidR="00A05F32" w:rsidRDefault="00A05F32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A05F32" w14:paraId="4862D6A0" w14:textId="77777777" w:rsidTr="00277996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C57" w14:textId="77777777" w:rsidR="00A05F32" w:rsidRDefault="00A05F32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689" w14:textId="7128CE1A" w:rsidR="00A05F32" w:rsidRDefault="00A05F32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0B3" w14:textId="22544ECA" w:rsidR="00A05F32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F14" w14:textId="77777777" w:rsidR="00A05F32" w:rsidRDefault="00A05F32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9A1D" w14:textId="77777777" w:rsidR="00A05F32" w:rsidRDefault="00A05F32" w:rsidP="00555F15">
            <w:r>
              <w:t>Maybe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14C" w14:textId="77777777" w:rsidR="00A05F32" w:rsidRDefault="00A05F32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A05F32" w14:paraId="7BD902A1" w14:textId="77777777" w:rsidTr="00277996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A60C" w14:textId="77777777" w:rsidR="00A05F32" w:rsidRDefault="00A05F32" w:rsidP="00555F15"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DFBE" w14:textId="4577AA1D" w:rsidR="00A05F32" w:rsidRDefault="00A05F32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D81" w14:textId="01EF8ED3" w:rsidR="00A05F32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3C3" w14:textId="77777777" w:rsidR="00A05F32" w:rsidRDefault="00A05F32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13E" w14:textId="77777777" w:rsidR="00A05F32" w:rsidRDefault="00A05F32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5AD" w14:textId="77777777" w:rsidR="00A05F32" w:rsidRDefault="00A05F32" w:rsidP="00555F15">
            <w:r>
              <w:t>No</w:t>
            </w:r>
          </w:p>
        </w:tc>
      </w:tr>
      <w:tr w:rsidR="00A05F32" w14:paraId="70B1FEA4" w14:textId="77777777" w:rsidTr="00277996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D0F3" w14:textId="77777777" w:rsidR="00A05F32" w:rsidRDefault="00A05F32" w:rsidP="00555F15">
            <w:r>
              <w:rPr>
                <w:lang w:eastAsia="zh-CN"/>
              </w:rPr>
              <w:t>WT-3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DADC" w14:textId="1AC5FF51" w:rsidR="00A05F32" w:rsidRDefault="00A05F32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8EF" w14:textId="3E9A4AD3" w:rsidR="00A05F32" w:rsidRDefault="00277996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897" w14:textId="77777777" w:rsidR="00A05F32" w:rsidRDefault="00A05F32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0270" w14:textId="77777777" w:rsidR="00A05F32" w:rsidRDefault="00A05F32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5B65" w14:textId="77777777" w:rsidR="00A05F32" w:rsidRDefault="00A05F32" w:rsidP="00555F15">
            <w:r>
              <w:t>No</w:t>
            </w:r>
          </w:p>
        </w:tc>
      </w:tr>
      <w:tr w:rsidR="00277996" w14:paraId="3617D4CA" w14:textId="77777777" w:rsidTr="00555F1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9A3" w14:textId="7352CB56" w:rsidR="00277996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C6C" w14:textId="77777777" w:rsidR="00277996" w:rsidRDefault="00277996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EF7" w14:textId="6B09DC06" w:rsidR="00277996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A80" w14:textId="0E237BF4" w:rsidR="00277996" w:rsidRDefault="00277996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95D" w14:textId="003F8AF4" w:rsidR="00277996" w:rsidRDefault="00277996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7CF" w14:textId="6F6E01ED" w:rsidR="00277996" w:rsidRDefault="00277996" w:rsidP="00555F15">
            <w:r>
              <w:t>No</w:t>
            </w:r>
          </w:p>
        </w:tc>
      </w:tr>
      <w:tr w:rsidR="00277996" w14:paraId="6827ABC6" w14:textId="77777777" w:rsidTr="00555F1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523" w14:textId="77BEE374" w:rsidR="00277996" w:rsidRDefault="00277996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BB2" w14:textId="77777777" w:rsidR="00277996" w:rsidRDefault="00277996" w:rsidP="00555F15">
            <w:pPr>
              <w:rPr>
                <w:lang w:eastAsia="zh-CN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2F" w14:textId="51D2C66C" w:rsidR="00277996" w:rsidRDefault="00277996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D98" w14:textId="0256F631" w:rsidR="00277996" w:rsidRDefault="00277996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5DC" w14:textId="20C25A81" w:rsidR="00277996" w:rsidRDefault="00277996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A5C" w14:textId="6A4CC400" w:rsidR="00277996" w:rsidRDefault="00277996" w:rsidP="00555F15">
            <w:r>
              <w:t>No</w:t>
            </w:r>
          </w:p>
        </w:tc>
      </w:tr>
    </w:tbl>
    <w:p w14:paraId="7782C852" w14:textId="77777777" w:rsidR="00A05F32" w:rsidRDefault="00A05F32" w:rsidP="00A05F32">
      <w:pPr>
        <w:rPr>
          <w:rFonts w:eastAsia="Times New Roman"/>
        </w:rPr>
      </w:pPr>
    </w:p>
    <w:p w14:paraId="6F4BDD75" w14:textId="5722E4DF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 w:rsidR="00277996">
        <w:rPr>
          <w:rFonts w:hint="eastAsia"/>
          <w:b/>
          <w:bCs/>
          <w:lang w:eastAsia="zh-CN"/>
        </w:rPr>
        <w:t>0</w:t>
      </w:r>
    </w:p>
    <w:p w14:paraId="4C7BD274" w14:textId="43CAA142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 w:rsidR="00277996">
        <w:rPr>
          <w:rFonts w:hint="eastAsia"/>
          <w:b/>
          <w:bCs/>
          <w:lang w:eastAsia="zh-CN"/>
        </w:rPr>
        <w:t>4</w:t>
      </w:r>
    </w:p>
    <w:p w14:paraId="45459D35" w14:textId="45A8A7A1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277996">
        <w:rPr>
          <w:rFonts w:hint="eastAsia"/>
          <w:b/>
          <w:bCs/>
          <w:lang w:eastAsia="zh-CN"/>
        </w:rPr>
        <w:t>4</w:t>
      </w:r>
    </w:p>
    <w:p w14:paraId="62570563" w14:textId="77777777" w:rsidR="001503A8" w:rsidRPr="007440CB" w:rsidRDefault="001503A8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117761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AAB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EC5E4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B8A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0D56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C76EA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C1AD55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A113B" w:rsidRPr="006C2E80" w14:paraId="4C89CB8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B05" w14:textId="4FFA7AC6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A62" w14:textId="484F64D8" w:rsidR="00EA113B" w:rsidRPr="00A42769" w:rsidRDefault="00EA113B" w:rsidP="00EA113B">
            <w:pPr>
              <w:pStyle w:val="TAL"/>
              <w:rPr>
                <w:lang w:eastAsia="zh-CN"/>
              </w:rPr>
            </w:pPr>
            <w:r w:rsidRPr="00A42769">
              <w:t xml:space="preserve">Enhancement of </w:t>
            </w:r>
            <w:r w:rsidRPr="00E87B56">
              <w:t xml:space="preserve">the </w:t>
            </w:r>
            <w:r w:rsidRPr="00A42769">
              <w:t xml:space="preserve">support </w:t>
            </w:r>
            <w:r>
              <w:rPr>
                <w:rFonts w:hint="eastAsia"/>
                <w:lang w:eastAsia="zh-CN"/>
              </w:rPr>
              <w:t>of 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3BB" w14:textId="50E97DBB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44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8AA5ADC" w:rsidR="00EA113B" w:rsidRPr="006C2E80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F561BE3" w:rsidR="00EA113B" w:rsidRPr="006C2E80" w:rsidRDefault="00EA113B" w:rsidP="00E87B56">
            <w:pPr>
              <w:pStyle w:val="TAL"/>
            </w:pPr>
            <w:r w:rsidRPr="00A42769">
              <w:t xml:space="preserve">Enhancement of </w:t>
            </w:r>
            <w:r w:rsidRPr="00E87B56">
              <w:t>the new trigger events and charging information</w:t>
            </w:r>
            <w:r w:rsidRPr="00A42769">
              <w:t xml:space="preserve"> to support the </w:t>
            </w:r>
            <w:r>
              <w:rPr>
                <w:rFonts w:hint="eastAsia"/>
                <w:lang w:eastAsia="zh-CN"/>
              </w:rPr>
              <w:t>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CD0CAC3" w:rsidR="00EA113B" w:rsidRPr="00A42769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AA36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41F" w14:textId="4B3AFD57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Pr="00D6380A">
              <w:rPr>
                <w:lang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DDC" w14:textId="569C2E6E" w:rsidR="00EA113B" w:rsidRPr="00A42769" w:rsidRDefault="00EA113B" w:rsidP="009919FF">
            <w:pPr>
              <w:pStyle w:val="TAL"/>
              <w:rPr>
                <w:lang w:eastAsia="zh-CN"/>
              </w:rPr>
            </w:pPr>
            <w:r w:rsidRPr="00A42769">
              <w:t>Enhance</w:t>
            </w:r>
            <w:r w:rsidRPr="006C3B90">
              <w:t xml:space="preserve"> the roaming charging principle to support </w:t>
            </w:r>
            <w:r w:rsidRPr="00B7202A">
              <w:rPr>
                <w:rFonts w:eastAsia="宋体"/>
                <w:lang w:eastAsia="zh-CN"/>
              </w:rPr>
              <w:t>transparent</w:t>
            </w:r>
            <w:r w:rsidRPr="006C3B90">
              <w:t xml:space="preserve"> satellite access</w:t>
            </w:r>
            <w:r>
              <w:rPr>
                <w:rFonts w:hint="eastAsia"/>
                <w:lang w:eastAsia="zh-CN"/>
              </w:rPr>
              <w:t xml:space="preserve"> and add</w:t>
            </w:r>
            <w:r w:rsidRPr="009919FF">
              <w:rPr>
                <w:lang w:eastAsia="zh-CN"/>
              </w:rPr>
              <w:t xml:space="preserve"> the new charging information to support MVNO which provide satellite communication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E64" w14:textId="6AAD83BF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AB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5FC7035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FBF" w14:textId="780761BC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0D8" w14:textId="69A9358A" w:rsidR="00EA113B" w:rsidRPr="00080567" w:rsidRDefault="00EA113B" w:rsidP="00F336C4">
            <w:pPr>
              <w:pStyle w:val="TAL"/>
            </w:pPr>
            <w:r w:rsidRPr="00A42769">
              <w:t>Enhance</w:t>
            </w:r>
            <w:r w:rsidRPr="006C3B90">
              <w:t xml:space="preserve"> the charging principle </w:t>
            </w:r>
            <w:r>
              <w:t>for SSP to perform wholesale 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3B90">
              <w:t>MNO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99F" w14:textId="1DECE4C7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B9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0522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37" w14:textId="17199420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720" w14:textId="24F9343A" w:rsidR="00EA113B" w:rsidRPr="00080567" w:rsidRDefault="00EA113B" w:rsidP="00D6380A">
            <w:pPr>
              <w:pStyle w:val="TAL"/>
              <w:rPr>
                <w:lang w:eastAsia="zh-CN"/>
              </w:rPr>
            </w:pPr>
            <w:r w:rsidRPr="00080567">
              <w:t xml:space="preserve">Enhancement of </w:t>
            </w:r>
            <w:r w:rsidRPr="000D79D6">
              <w:t>IP Multimedia Subsystem (IMS) charging</w:t>
            </w:r>
            <w:r w:rsidRPr="00080567">
              <w:t xml:space="preserve"> to 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0D79D6">
              <w:rPr>
                <w:lang w:eastAsia="zh-CN"/>
              </w:rPr>
              <w:t>UE-Satellite-UE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BF6" w14:textId="3CFE7283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797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754D6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86C" w14:textId="660FBFB2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7C6" w14:textId="40E1989E" w:rsidR="00EA113B" w:rsidRPr="00A42769" w:rsidRDefault="00EA113B" w:rsidP="000D79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</w:t>
            </w:r>
            <w:r>
              <w:t xml:space="preserve">finitions that are specific to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4B4" w14:textId="12449C87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50977063" w14:textId="57ED5F2B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70BC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ECBBE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B" w14:textId="26736918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8DB" w14:textId="34938C78" w:rsidR="00EA113B" w:rsidRPr="00A42769" w:rsidRDefault="00EA113B" w:rsidP="00A42769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DC4" w14:textId="3F80AEF1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70B98108" w14:textId="784F5054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A31" w14:textId="77777777" w:rsidR="00EA113B" w:rsidRPr="006C2E80" w:rsidRDefault="00EA113B" w:rsidP="005875D6">
            <w:pPr>
              <w:pStyle w:val="TAL"/>
            </w:pPr>
          </w:p>
        </w:tc>
      </w:tr>
    </w:tbl>
    <w:p w14:paraId="66975455" w14:textId="77777777" w:rsidR="006C3B90" w:rsidRDefault="006C3B90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18A110F" w14:textId="77777777" w:rsidR="00553CFC" w:rsidRDefault="00553CFC" w:rsidP="00553CFC">
      <w:r>
        <w:rPr>
          <w:rFonts w:eastAsia="宋体"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9466DC1" w:rsidR="001E489F" w:rsidRPr="00557B2E" w:rsidRDefault="008C2E40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576188" w:rsidR="001E489F" w:rsidRDefault="00553C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8F69AD" w:rsidR="001E489F" w:rsidRDefault="00B77857" w:rsidP="00E87B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r w:rsidR="00E87B56">
              <w:rPr>
                <w:rFonts w:hint="eastAsia"/>
                <w:lang w:eastAsia="zh-CN"/>
              </w:rPr>
              <w:t>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5AB8F6" w:rsidR="001E489F" w:rsidRDefault="00E87B5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64D41CC" w:rsidR="001E489F" w:rsidRDefault="00E87B56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4F39DB" w:rsidR="001E489F" w:rsidRDefault="00E87B56" w:rsidP="005875D6">
            <w:pPr>
              <w:pStyle w:val="TAL"/>
            </w:pPr>
            <w:r w:rsidRPr="00E87B56">
              <w:t>MATRIXX Software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0F6A102" w:rsidR="001E489F" w:rsidRDefault="00005459" w:rsidP="005875D6">
            <w:pPr>
              <w:pStyle w:val="TAL"/>
            </w:pPr>
            <w:r w:rsidRPr="00005459">
              <w:rPr>
                <w:lang w:eastAsia="zh-CN"/>
              </w:rPr>
              <w:t>China Unicom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0" w:name="_GoBack"/>
      <w:bookmarkEnd w:id="0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07D79" w14:textId="77777777" w:rsidR="009242BF" w:rsidRDefault="009242BF">
      <w:r>
        <w:separator/>
      </w:r>
    </w:p>
  </w:endnote>
  <w:endnote w:type="continuationSeparator" w:id="0">
    <w:p w14:paraId="03033986" w14:textId="77777777" w:rsidR="009242BF" w:rsidRDefault="0092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1DEB4" w14:textId="77777777" w:rsidR="009242BF" w:rsidRDefault="009242BF">
      <w:r>
        <w:separator/>
      </w:r>
    </w:p>
  </w:footnote>
  <w:footnote w:type="continuationSeparator" w:id="0">
    <w:p w14:paraId="6A12C385" w14:textId="77777777" w:rsidR="009242BF" w:rsidRDefault="00924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475E"/>
    <w:rsid w:val="000054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D45"/>
    <w:rsid w:val="00054884"/>
    <w:rsid w:val="0005594E"/>
    <w:rsid w:val="00056DF1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D79D6"/>
    <w:rsid w:val="000E0429"/>
    <w:rsid w:val="000E0437"/>
    <w:rsid w:val="000F6E51"/>
    <w:rsid w:val="00102A24"/>
    <w:rsid w:val="00106F91"/>
    <w:rsid w:val="001244C2"/>
    <w:rsid w:val="0013259C"/>
    <w:rsid w:val="00135831"/>
    <w:rsid w:val="001376A6"/>
    <w:rsid w:val="001424CD"/>
    <w:rsid w:val="0014389B"/>
    <w:rsid w:val="0014413C"/>
    <w:rsid w:val="0014631B"/>
    <w:rsid w:val="001503A8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6CE"/>
    <w:rsid w:val="001C7E57"/>
    <w:rsid w:val="001D0B09"/>
    <w:rsid w:val="001E489F"/>
    <w:rsid w:val="001E6729"/>
    <w:rsid w:val="001F7653"/>
    <w:rsid w:val="002070CB"/>
    <w:rsid w:val="00211F7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2A"/>
    <w:rsid w:val="00250F58"/>
    <w:rsid w:val="0025215B"/>
    <w:rsid w:val="00253892"/>
    <w:rsid w:val="002541D3"/>
    <w:rsid w:val="00256429"/>
    <w:rsid w:val="0026253E"/>
    <w:rsid w:val="00272D61"/>
    <w:rsid w:val="00277996"/>
    <w:rsid w:val="002919B7"/>
    <w:rsid w:val="00291EF2"/>
    <w:rsid w:val="00295D61"/>
    <w:rsid w:val="00297C1F"/>
    <w:rsid w:val="002B074C"/>
    <w:rsid w:val="002B2FE7"/>
    <w:rsid w:val="002B34EA"/>
    <w:rsid w:val="002B5361"/>
    <w:rsid w:val="002B78BB"/>
    <w:rsid w:val="002C1BA4"/>
    <w:rsid w:val="002C47B8"/>
    <w:rsid w:val="002E397B"/>
    <w:rsid w:val="002E3AE2"/>
    <w:rsid w:val="002F7CCB"/>
    <w:rsid w:val="00301992"/>
    <w:rsid w:val="003057FD"/>
    <w:rsid w:val="003101AB"/>
    <w:rsid w:val="003101C6"/>
    <w:rsid w:val="00310E70"/>
    <w:rsid w:val="00313F3E"/>
    <w:rsid w:val="00320536"/>
    <w:rsid w:val="00325E33"/>
    <w:rsid w:val="00325E8B"/>
    <w:rsid w:val="003275E6"/>
    <w:rsid w:val="00354553"/>
    <w:rsid w:val="003609B4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CE8"/>
    <w:rsid w:val="0040481C"/>
    <w:rsid w:val="004112EF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45B9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3CFC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741"/>
    <w:rsid w:val="005A6ABC"/>
    <w:rsid w:val="005B1577"/>
    <w:rsid w:val="005B2109"/>
    <w:rsid w:val="005B35A2"/>
    <w:rsid w:val="005C0CC6"/>
    <w:rsid w:val="005C0FFC"/>
    <w:rsid w:val="005C3F71"/>
    <w:rsid w:val="005C5A03"/>
    <w:rsid w:val="005C63B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44D"/>
    <w:rsid w:val="00693606"/>
    <w:rsid w:val="00693D70"/>
    <w:rsid w:val="006975AE"/>
    <w:rsid w:val="006A0E66"/>
    <w:rsid w:val="006A32D1"/>
    <w:rsid w:val="006A3CF5"/>
    <w:rsid w:val="006B39B0"/>
    <w:rsid w:val="006B4BC6"/>
    <w:rsid w:val="006C3B90"/>
    <w:rsid w:val="006D03E2"/>
    <w:rsid w:val="006D0A8E"/>
    <w:rsid w:val="006D3D54"/>
    <w:rsid w:val="006D78E3"/>
    <w:rsid w:val="006E06F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521"/>
    <w:rsid w:val="00723919"/>
    <w:rsid w:val="007261D3"/>
    <w:rsid w:val="00733E86"/>
    <w:rsid w:val="00735487"/>
    <w:rsid w:val="00742B2C"/>
    <w:rsid w:val="00742DEA"/>
    <w:rsid w:val="007440CB"/>
    <w:rsid w:val="007442C1"/>
    <w:rsid w:val="0074596C"/>
    <w:rsid w:val="007503EF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E4"/>
    <w:rsid w:val="007861B8"/>
    <w:rsid w:val="00787383"/>
    <w:rsid w:val="00791B51"/>
    <w:rsid w:val="00795AD1"/>
    <w:rsid w:val="007B5456"/>
    <w:rsid w:val="007B5F65"/>
    <w:rsid w:val="007B6425"/>
    <w:rsid w:val="007C767B"/>
    <w:rsid w:val="007D3C7C"/>
    <w:rsid w:val="007D687A"/>
    <w:rsid w:val="007E1BA0"/>
    <w:rsid w:val="007F2297"/>
    <w:rsid w:val="007F55EC"/>
    <w:rsid w:val="007F6574"/>
    <w:rsid w:val="0080038A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C2E40"/>
    <w:rsid w:val="008D3DA6"/>
    <w:rsid w:val="008D5DA3"/>
    <w:rsid w:val="008E70F7"/>
    <w:rsid w:val="008F141D"/>
    <w:rsid w:val="008F1D3B"/>
    <w:rsid w:val="008F60C3"/>
    <w:rsid w:val="008F7444"/>
    <w:rsid w:val="008F7A15"/>
    <w:rsid w:val="0091321C"/>
    <w:rsid w:val="00913788"/>
    <w:rsid w:val="0091399A"/>
    <w:rsid w:val="00916173"/>
    <w:rsid w:val="00917734"/>
    <w:rsid w:val="00922D75"/>
    <w:rsid w:val="009242BF"/>
    <w:rsid w:val="00926791"/>
    <w:rsid w:val="00932D33"/>
    <w:rsid w:val="0093661C"/>
    <w:rsid w:val="00940736"/>
    <w:rsid w:val="00941253"/>
    <w:rsid w:val="0095038B"/>
    <w:rsid w:val="00950CF7"/>
    <w:rsid w:val="00960A44"/>
    <w:rsid w:val="009669A4"/>
    <w:rsid w:val="00967AAD"/>
    <w:rsid w:val="00970864"/>
    <w:rsid w:val="009732D8"/>
    <w:rsid w:val="009736D5"/>
    <w:rsid w:val="009768C3"/>
    <w:rsid w:val="00977C43"/>
    <w:rsid w:val="00977DE3"/>
    <w:rsid w:val="0098195A"/>
    <w:rsid w:val="00990EEE"/>
    <w:rsid w:val="009919FF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5F32"/>
    <w:rsid w:val="00A10ADB"/>
    <w:rsid w:val="00A120AA"/>
    <w:rsid w:val="00A144AB"/>
    <w:rsid w:val="00A151A1"/>
    <w:rsid w:val="00A1672B"/>
    <w:rsid w:val="00A17F01"/>
    <w:rsid w:val="00A24557"/>
    <w:rsid w:val="00A248B2"/>
    <w:rsid w:val="00A267D7"/>
    <w:rsid w:val="00A27077"/>
    <w:rsid w:val="00A27A64"/>
    <w:rsid w:val="00A37F80"/>
    <w:rsid w:val="00A42769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0626"/>
    <w:rsid w:val="00AD324E"/>
    <w:rsid w:val="00AD5B51"/>
    <w:rsid w:val="00AD7B78"/>
    <w:rsid w:val="00AF4118"/>
    <w:rsid w:val="00B00077"/>
    <w:rsid w:val="00B03107"/>
    <w:rsid w:val="00B10820"/>
    <w:rsid w:val="00B112ED"/>
    <w:rsid w:val="00B1288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02A"/>
    <w:rsid w:val="00B75CE0"/>
    <w:rsid w:val="00B77857"/>
    <w:rsid w:val="00B84B54"/>
    <w:rsid w:val="00B92B0A"/>
    <w:rsid w:val="00B92C7D"/>
    <w:rsid w:val="00B93BB2"/>
    <w:rsid w:val="00B94961"/>
    <w:rsid w:val="00B9697B"/>
    <w:rsid w:val="00BA46C7"/>
    <w:rsid w:val="00BA4DA4"/>
    <w:rsid w:val="00BB337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3C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CB8"/>
    <w:rsid w:val="00C44D1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39E6"/>
    <w:rsid w:val="00CC58ED"/>
    <w:rsid w:val="00CD7BBC"/>
    <w:rsid w:val="00CE222E"/>
    <w:rsid w:val="00D0135E"/>
    <w:rsid w:val="00D0771F"/>
    <w:rsid w:val="00D145EC"/>
    <w:rsid w:val="00D14EA3"/>
    <w:rsid w:val="00D27DE5"/>
    <w:rsid w:val="00D355FB"/>
    <w:rsid w:val="00D43C0B"/>
    <w:rsid w:val="00D44A74"/>
    <w:rsid w:val="00D57CD2"/>
    <w:rsid w:val="00D57E66"/>
    <w:rsid w:val="00D6380A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2CA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AD8"/>
    <w:rsid w:val="00E1463F"/>
    <w:rsid w:val="00E276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8CD"/>
    <w:rsid w:val="00E87B56"/>
    <w:rsid w:val="00E93BC5"/>
    <w:rsid w:val="00EA113B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36C4"/>
    <w:rsid w:val="00F378BE"/>
    <w:rsid w:val="00F37D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  <w:style w:type="character" w:styleId="aa">
    <w:name w:val="Emphasis"/>
    <w:basedOn w:val="a0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  <w:style w:type="character" w:styleId="aa">
    <w:name w:val="Emphasis"/>
    <w:basedOn w:val="a0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CATT-lyy2</cp:lastModifiedBy>
  <cp:revision>12</cp:revision>
  <cp:lastPrinted>2001-04-23T09:30:00Z</cp:lastPrinted>
  <dcterms:created xsi:type="dcterms:W3CDTF">2025-02-20T16:53:00Z</dcterms:created>
  <dcterms:modified xsi:type="dcterms:W3CDTF">2025-02-20T18:07:00Z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